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A89" w:rsidRPr="00146022" w:rsidRDefault="00CD7A89" w:rsidP="00CD7A89">
      <w:pPr>
        <w:shd w:val="clear" w:color="auto" w:fill="FFFFFF"/>
        <w:spacing w:after="0" w:line="240" w:lineRule="auto"/>
        <w:jc w:val="center"/>
        <w:outlineLvl w:val="4"/>
        <w:rPr>
          <w:rFonts w:ascii="Times New Roman" w:hAnsi="Times New Roman"/>
          <w:b/>
          <w:bCs/>
          <w:color w:val="373737"/>
          <w:sz w:val="32"/>
          <w:szCs w:val="40"/>
          <w:lang w:eastAsia="ru-RU"/>
        </w:rPr>
      </w:pPr>
      <w:r w:rsidRPr="00146022">
        <w:rPr>
          <w:rFonts w:ascii="Times New Roman" w:hAnsi="Times New Roman"/>
          <w:b/>
          <w:bCs/>
          <w:color w:val="373737"/>
          <w:sz w:val="32"/>
          <w:szCs w:val="40"/>
          <w:lang w:eastAsia="ru-RU"/>
        </w:rPr>
        <w:t>Федеральный государственный образовательный стандарт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b/>
          <w:bCs/>
          <w:color w:val="373737"/>
          <w:sz w:val="21"/>
          <w:szCs w:val="21"/>
          <w:lang w:eastAsia="ru-RU"/>
        </w:rPr>
        <w:t>I. Общие положения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1.2. Стандарт разработан на основе Конституции Российской Федерации</w:t>
      </w:r>
      <w:r w:rsidRPr="00146022">
        <w:rPr>
          <w:rFonts w:ascii="Times New Roman" w:hAnsi="Times New Roman"/>
          <w:color w:val="373737"/>
          <w:sz w:val="21"/>
          <w:szCs w:val="21"/>
          <w:vertAlign w:val="superscript"/>
          <w:lang w:eastAsia="ru-RU"/>
        </w:rPr>
        <w:t>1</w:t>
      </w:r>
      <w:r w:rsidRPr="00146022">
        <w:rPr>
          <w:rFonts w:ascii="Times New Roman" w:hAnsi="Times New Roman"/>
          <w:color w:val="373737"/>
          <w:sz w:val="21"/>
          <w:szCs w:val="21"/>
          <w:lang w:eastAsia="ru-RU"/>
        </w:rPr>
        <w:t xml:space="preserve"> и законодательства Российской Федерации и с учетом Конвенции ООН о правах ребенка</w:t>
      </w:r>
      <w:r w:rsidRPr="00146022">
        <w:rPr>
          <w:rFonts w:ascii="Times New Roman" w:hAnsi="Times New Roman"/>
          <w:color w:val="373737"/>
          <w:sz w:val="21"/>
          <w:szCs w:val="21"/>
          <w:vertAlign w:val="superscript"/>
          <w:lang w:eastAsia="ru-RU"/>
        </w:rPr>
        <w:t>2</w:t>
      </w:r>
      <w:r w:rsidRPr="00146022">
        <w:rPr>
          <w:rFonts w:ascii="Times New Roman" w:hAnsi="Times New Roman"/>
          <w:color w:val="373737"/>
          <w:sz w:val="21"/>
          <w:szCs w:val="21"/>
          <w:lang w:eastAsia="ru-RU"/>
        </w:rPr>
        <w:t>, в основе которых заложены следующие основные принципы: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уважение личности ребенка;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1.3. В Стандарте учитываются: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возможности освоения ребенком Программы на разных этапах ее реализации.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1.4. Основные принципы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lastRenderedPageBreak/>
        <w:t>4) поддержка инициативы детей в различных видах деятельности;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5) сотрудничество Организации с семьей;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6) приобщение детей к социокультурным нормам, традициям семьи, общества и государства;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7) формирование познавательных интересов и познавательных действий ребенка в различных видах деятельности;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8) возрастная адекватность дошкольного образования (соответствие условий, требований, методов возрасту и особенностям развития);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9) учет этнокультурной ситуации развития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1.5. Стандарт направлен на достижение следующих целей: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повышение социального статуса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обеспечение государством равенства возможностей для каждого ребенка в получении качественного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 сохранение единства образовательного пространства Российской Федерации относительно уровня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1.6. Стандарт направлен на решение следующих задач:</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охраны и укрепления физического и психического здоровья детей, в том числе их эмоционального благополучия;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lastRenderedPageBreak/>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1.7. Стандарт является основой для: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разработки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разработки вариативных примерных образовательных программ дошкольного образования (далее - примерные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 объективной оценки соответствия образовательной деятельности Организации требованиям Стандарта;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1.8. Стандарт включает в себя требования к:</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структуре Программы и ее объему;</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условиям реализации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результатам освоения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b/>
          <w:bCs/>
          <w:color w:val="373737"/>
          <w:sz w:val="21"/>
          <w:szCs w:val="21"/>
          <w:lang w:eastAsia="ru-RU"/>
        </w:rPr>
        <w:t>II. Требования к структуре образовательной программы дошкольного образования и ее объему</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2.1. Программа определяет содержание и организацию образовательной деятельности на уровне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2.2. Структурные подразделения в одной Организации (далее - Группы) могут реализовывать разные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 xml:space="preserve">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w:t>
      </w:r>
      <w:r w:rsidRPr="00146022">
        <w:rPr>
          <w:rFonts w:ascii="Times New Roman" w:hAnsi="Times New Roman"/>
          <w:color w:val="373737"/>
          <w:sz w:val="21"/>
          <w:szCs w:val="21"/>
          <w:lang w:eastAsia="ru-RU"/>
        </w:rPr>
        <w:lastRenderedPageBreak/>
        <w:t>характеристик дошкольного образования (объем, содержание и планируемые результаты в виде целевых ориентиров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2.4. Программа направлена на: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146022">
        <w:rPr>
          <w:rFonts w:ascii="Times New Roman" w:hAnsi="Times New Roman"/>
          <w:color w:val="373737"/>
          <w:sz w:val="21"/>
          <w:szCs w:val="21"/>
          <w:vertAlign w:val="superscript"/>
          <w:lang w:eastAsia="ru-RU"/>
        </w:rPr>
        <w:t>3</w:t>
      </w:r>
      <w:r w:rsidRPr="00146022">
        <w:rPr>
          <w:rFonts w:ascii="Times New Roman" w:hAnsi="Times New Roman"/>
          <w:color w:val="373737"/>
          <w:sz w:val="21"/>
          <w:szCs w:val="21"/>
          <w:lang w:eastAsia="ru-RU"/>
        </w:rPr>
        <w:t>.</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Программа может реализовываться в течение всего времени пребывания</w:t>
      </w:r>
      <w:r w:rsidRPr="00146022">
        <w:rPr>
          <w:rFonts w:ascii="Times New Roman" w:hAnsi="Times New Roman"/>
          <w:color w:val="373737"/>
          <w:sz w:val="21"/>
          <w:szCs w:val="21"/>
          <w:vertAlign w:val="superscript"/>
          <w:lang w:eastAsia="ru-RU"/>
        </w:rPr>
        <w:t>4</w:t>
      </w:r>
      <w:r w:rsidRPr="00146022">
        <w:rPr>
          <w:rFonts w:ascii="Times New Roman" w:hAnsi="Times New Roman"/>
          <w:color w:val="373737"/>
          <w:sz w:val="21"/>
          <w:szCs w:val="21"/>
          <w:lang w:eastAsia="ru-RU"/>
        </w:rPr>
        <w:t xml:space="preserve"> детей в Организации.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социально-коммуникативное развитие;</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познавательное развитие; речевое развитие;</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художественно-эстетическое развитие;</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физическое развитие.</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lastRenderedPageBreak/>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2.8. Содержание Программы должно отражать следующие аспекты образовательной среды для ребенка дошкольного возраста: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предметно-пространственная развивающая образовательная среда;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характер взаимодействия со взрослыми;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lastRenderedPageBreak/>
        <w:t>3) характер взаимодействия с другими детьми;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 система отношений ребенка к миру, к другим людям, к себе самому.</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2.11.1. Целевой раздел включает в себя пояснительную записку и планируемые результаты освоения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Пояснительная записка должна раскрывать:</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цели и задачи реализации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принципы и подходы к формированию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2.11.2. Содержательный раздел представляет общее содержание Программы, обеспечивающее полноценное развитие личности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Содержательный раздел Программы должен включать:</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lastRenderedPageBreak/>
        <w:t>В содержательном разделе Программы должны быть представлены: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а) особенности образовательной деятельности разных видов и культурных практик;</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б) способы и направления поддержки детской инициативы;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 особенности взаимодействия педагогического коллектива с семьями воспитанников;</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г) иные характеристики содержания Программы, наиболее существенные с точки зрения авторов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специфику национальных, социокультурных и иных условий, в которых осуществляется образовательная деятельность;</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сложившиеся традиции Организации или Группы.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Коррекционная работа и/или инклюзивное образование должны быть направлены на: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 xml:space="preserve">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w:t>
      </w:r>
      <w:r w:rsidRPr="00146022">
        <w:rPr>
          <w:rFonts w:ascii="Times New Roman" w:hAnsi="Times New Roman"/>
          <w:color w:val="373737"/>
          <w:sz w:val="21"/>
          <w:szCs w:val="21"/>
          <w:lang w:eastAsia="ru-RU"/>
        </w:rPr>
        <w:lastRenderedPageBreak/>
        <w:t>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 краткой презентации Программы должны быть указаны: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используемые Примерные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характеристика взаимодействия педагогического коллектива с семьями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b/>
          <w:bCs/>
          <w:color w:val="373737"/>
          <w:sz w:val="21"/>
          <w:szCs w:val="21"/>
          <w:lang w:eastAsia="ru-RU"/>
        </w:rPr>
        <w:t>III. Требования к условиям реализации основной образовательной программы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гарантирует охрану и укрепление физического и психического здоровья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обеспечивает эмоциональное благополучие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способствует профессиональному развитию педагогических работников;</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 создает условия для развивающего вариативного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5) обеспечивает открытость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6) создает условия для участия родителей (законных представителей) в образовательной деятельности.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3.2. Требования к психолого-педагогическим условиям реализации основной образовательной программы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lastRenderedPageBreak/>
        <w:t>3.2.1. Для успешной реализации Программы должны быть обеспечены следующие психолого-педагогические условия: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5) поддержка инициативы и самостоятельности детей в специфических для них видах деятельности;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6) возможность выбора детьми материалов, видов активности, участников совместной деятельности и общения;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7) защита детей от всех форм физического и психического насилия</w:t>
      </w:r>
      <w:r w:rsidRPr="00146022">
        <w:rPr>
          <w:rFonts w:ascii="Times New Roman" w:hAnsi="Times New Roman"/>
          <w:color w:val="373737"/>
          <w:sz w:val="21"/>
          <w:szCs w:val="21"/>
          <w:vertAlign w:val="superscript"/>
          <w:lang w:eastAsia="ru-RU"/>
        </w:rPr>
        <w:t>5</w:t>
      </w:r>
      <w:r w:rsidRPr="00146022">
        <w:rPr>
          <w:rFonts w:ascii="Times New Roman" w:hAnsi="Times New Roman"/>
          <w:color w:val="373737"/>
          <w:sz w:val="21"/>
          <w:szCs w:val="21"/>
          <w:lang w:eastAsia="ru-RU"/>
        </w:rPr>
        <w:t>;</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оптимизации работы с группой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Участие ребенка в психологической диагностике допускается только с согласия его родителей (законных представителей).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lastRenderedPageBreak/>
        <w:t>3.2.4. Наполняемость Группы определяется с учетом возраста детей, их состояния здоровья, специфики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обеспечение эмоционального благополучия через:</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непосредственное общение с каждым ребенком;</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уважительное отношение к каждому ребенку, к его чувствам и потребностям;</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поддержку индивидуальности и инициативы детей через:</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создание условий для свободного выбора детьми деятельности, участников совместной деятельности;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создание условий для принятия детьми решений, выражения своих чувств и мыслей;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установление правил взаимодействия в разных ситуациях:</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развитие коммуникативных способностей детей, позволяющих разрешать конфликтные ситуации со сверстниками;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развитие умения детей работать в группе сверстников;</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создание условий для овладения культурными средствами деятельности;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поддержку спонтанной игры детей, ее обогащение, обеспечение игрового времени и пространства;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оценку индивидуального развития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3.2.6. В целях эффективной реализации Программы должны быть созданы условия для: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lastRenderedPageBreak/>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3.2.8. Организация должна создавать возможности: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для взрослых по поиску, использованию материалов, обеспечивающих реализацию Программы, в том числе в информационной среде;</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для обсуждения с родителями (законными представителями) детей вопросов, связанных с реализацией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 xml:space="preserve">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146022">
          <w:rPr>
            <w:rFonts w:ascii="Times New Roman" w:hAnsi="Times New Roman"/>
            <w:color w:val="373737"/>
            <w:sz w:val="21"/>
            <w:szCs w:val="21"/>
            <w:lang w:eastAsia="ru-RU"/>
          </w:rPr>
          <w:t>2013 г</w:t>
        </w:r>
      </w:smartTag>
      <w:r w:rsidRPr="00146022">
        <w:rPr>
          <w:rFonts w:ascii="Times New Roman" w:hAnsi="Times New Roman"/>
          <w:color w:val="373737"/>
          <w:sz w:val="21"/>
          <w:szCs w:val="21"/>
          <w:lang w:eastAsia="ru-RU"/>
        </w:rPr>
        <w:t xml:space="preserve">. N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146022">
          <w:rPr>
            <w:rFonts w:ascii="Times New Roman" w:hAnsi="Times New Roman"/>
            <w:color w:val="373737"/>
            <w:sz w:val="21"/>
            <w:szCs w:val="21"/>
            <w:lang w:eastAsia="ru-RU"/>
          </w:rPr>
          <w:t>2013 г</w:t>
        </w:r>
      </w:smartTag>
      <w:r w:rsidRPr="00146022">
        <w:rPr>
          <w:rFonts w:ascii="Times New Roman" w:hAnsi="Times New Roman"/>
          <w:color w:val="373737"/>
          <w:sz w:val="21"/>
          <w:szCs w:val="21"/>
          <w:lang w:eastAsia="ru-RU"/>
        </w:rPr>
        <w:t>., регистрационный N 28564).</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3.3.Требования к развивающей предметно-пространственной среде.</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3.3.3. Развивающая предметно-пространственная среда должна обеспечивать:</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реализацию различных образовательных программ;</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 случае организации инклюзивного образования - необходимые для него условия;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lastRenderedPageBreak/>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Насыщенность среды должна соответствовать возрастным возможностям детей и содержанию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двигательную активность, в том числе развитие крупной и мелкой моторики, участие в подвижных играх и соревнованиях;</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эмоциональное благополучие детей во взаимодействии с предметно-пространственным окружением;</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возможность самовыражения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Полифункциональность материалов предполагает:</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 Вариативность среды предполагает:</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5) Доступность среды предполагает:</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исправность и сохранность материалов и оборудования.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lastRenderedPageBreak/>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3.4. Требования к кадровым условиям реализации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w:t>
      </w:r>
      <w:smartTag w:uri="urn:schemas-microsoft-com:office:smarttags" w:element="metricconverter">
        <w:smartTagPr>
          <w:attr w:name="ProductID" w:val="2010 г"/>
        </w:smartTagPr>
        <w:r w:rsidRPr="00146022">
          <w:rPr>
            <w:rFonts w:ascii="Times New Roman" w:hAnsi="Times New Roman"/>
            <w:color w:val="373737"/>
            <w:sz w:val="21"/>
            <w:szCs w:val="21"/>
            <w:lang w:eastAsia="ru-RU"/>
          </w:rPr>
          <w:t>2010 г</w:t>
        </w:r>
      </w:smartTag>
      <w:r w:rsidRPr="00146022">
        <w:rPr>
          <w:rFonts w:ascii="Times New Roman" w:hAnsi="Times New Roman"/>
          <w:color w:val="373737"/>
          <w:sz w:val="21"/>
          <w:szCs w:val="21"/>
          <w:lang w:eastAsia="ru-RU"/>
        </w:rPr>
        <w:t xml:space="preserve">. N 761н (зарегистрирован Министерством юстиции Российской Федерации 6 октября </w:t>
      </w:r>
      <w:smartTag w:uri="urn:schemas-microsoft-com:office:smarttags" w:element="metricconverter">
        <w:smartTagPr>
          <w:attr w:name="ProductID" w:val="2010 г"/>
        </w:smartTagPr>
        <w:r w:rsidRPr="00146022">
          <w:rPr>
            <w:rFonts w:ascii="Times New Roman" w:hAnsi="Times New Roman"/>
            <w:color w:val="373737"/>
            <w:sz w:val="21"/>
            <w:szCs w:val="21"/>
            <w:lang w:eastAsia="ru-RU"/>
          </w:rPr>
          <w:t>2010 г</w:t>
        </w:r>
      </w:smartTag>
      <w:r w:rsidRPr="00146022">
        <w:rPr>
          <w:rFonts w:ascii="Times New Roman" w:hAnsi="Times New Roman"/>
          <w:color w:val="373737"/>
          <w:sz w:val="21"/>
          <w:szCs w:val="21"/>
          <w:lang w:eastAsia="ru-RU"/>
        </w:rPr>
        <w:t xml:space="preserve">., регистрационный N 18638), с изменениями, внесенными приказом Министерства здравоохранения и социального развития Российской Федерации от 31 мая </w:t>
      </w:r>
      <w:smartTag w:uri="urn:schemas-microsoft-com:office:smarttags" w:element="metricconverter">
        <w:smartTagPr>
          <w:attr w:name="ProductID" w:val="2011 г"/>
        </w:smartTagPr>
        <w:r w:rsidRPr="00146022">
          <w:rPr>
            <w:rFonts w:ascii="Times New Roman" w:hAnsi="Times New Roman"/>
            <w:color w:val="373737"/>
            <w:sz w:val="21"/>
            <w:szCs w:val="21"/>
            <w:lang w:eastAsia="ru-RU"/>
          </w:rPr>
          <w:t>2011 г</w:t>
        </w:r>
      </w:smartTag>
      <w:r w:rsidRPr="00146022">
        <w:rPr>
          <w:rFonts w:ascii="Times New Roman" w:hAnsi="Times New Roman"/>
          <w:color w:val="373737"/>
          <w:sz w:val="21"/>
          <w:szCs w:val="21"/>
          <w:lang w:eastAsia="ru-RU"/>
        </w:rPr>
        <w:t xml:space="preserve">. N 448н (зарегистрирован Министерством юстиции Российской Федерации 1 июля </w:t>
      </w:r>
      <w:smartTag w:uri="urn:schemas-microsoft-com:office:smarttags" w:element="metricconverter">
        <w:smartTagPr>
          <w:attr w:name="ProductID" w:val="2011 г"/>
        </w:smartTagPr>
        <w:r w:rsidRPr="00146022">
          <w:rPr>
            <w:rFonts w:ascii="Times New Roman" w:hAnsi="Times New Roman"/>
            <w:color w:val="373737"/>
            <w:sz w:val="21"/>
            <w:szCs w:val="21"/>
            <w:lang w:eastAsia="ru-RU"/>
          </w:rPr>
          <w:t>2011 г</w:t>
        </w:r>
      </w:smartTag>
      <w:r w:rsidRPr="00146022">
        <w:rPr>
          <w:rFonts w:ascii="Times New Roman" w:hAnsi="Times New Roman"/>
          <w:color w:val="373737"/>
          <w:sz w:val="21"/>
          <w:szCs w:val="21"/>
          <w:lang w:eastAsia="ru-RU"/>
        </w:rPr>
        <w:t>., регистрационный N 21240).</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3.4.4. При организации инклюзивного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146022">
        <w:rPr>
          <w:rFonts w:ascii="Times New Roman" w:hAnsi="Times New Roman"/>
          <w:color w:val="373737"/>
          <w:sz w:val="21"/>
          <w:szCs w:val="21"/>
          <w:vertAlign w:val="superscript"/>
          <w:lang w:eastAsia="ru-RU"/>
        </w:rPr>
        <w:t>6</w:t>
      </w:r>
      <w:r w:rsidRPr="00146022">
        <w:rPr>
          <w:rFonts w:ascii="Times New Roman" w:hAnsi="Times New Roman"/>
          <w:color w:val="373737"/>
          <w:sz w:val="21"/>
          <w:szCs w:val="21"/>
          <w:lang w:eastAsia="ru-RU"/>
        </w:rPr>
        <w:t>, могут быть привлечены дополнительные педагогические работники, имеющие соответствующую квалификацию.</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3.5. Требования к материально-техническим условиям реализации основной образовательной программы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3.5.1. Требования к материально-техническим условиям реализации Программы включают:</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lastRenderedPageBreak/>
        <w:t>1) требования, определяемые в соответствии с санитарно-эпидемиологическими правилами и нормативами;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требования, определяемые в соответствии с правилами пожарной безопасности;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требования к средствам обучения и воспитания в соответствии с возрастом и индивидуальными особенностями развития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 оснащенность помещений развивающей предметно-пространственной средой;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5) требования к материально-техническому обеспечению программы (учебно-методический комплект, оборудование, оснащение (предметы).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3.6. Требования к финансовым условиям реализации основной образовательной программы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3.6.2. Финансовые условия реализации Программы должны: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1) обеспечивать возможность выполнения требований Стандарта к условиям реализации и структуре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 отражать структуру и объем расходов, необходимых для реализации Программы, а также механизм их формирования.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расходов на оплату труда работников, реализующих Программу;</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w:t>
      </w:r>
      <w:r w:rsidRPr="00146022">
        <w:rPr>
          <w:rFonts w:ascii="Times New Roman" w:hAnsi="Times New Roman"/>
          <w:color w:val="373737"/>
          <w:sz w:val="21"/>
          <w:szCs w:val="21"/>
          <w:lang w:eastAsia="ru-RU"/>
        </w:rPr>
        <w:lastRenderedPageBreak/>
        <w:t>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иных расходов, связанных с реализацией и обеспечением реализации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b/>
          <w:bCs/>
          <w:color w:val="373737"/>
          <w:sz w:val="21"/>
          <w:szCs w:val="21"/>
          <w:lang w:eastAsia="ru-RU"/>
        </w:rPr>
        <w:t>IV. Требования к результатам освоения основной образовательной программы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146022">
        <w:rPr>
          <w:rFonts w:ascii="Times New Roman" w:hAnsi="Times New Roman"/>
          <w:color w:val="373737"/>
          <w:sz w:val="21"/>
          <w:szCs w:val="21"/>
          <w:vertAlign w:val="superscript"/>
          <w:lang w:eastAsia="ru-RU"/>
        </w:rPr>
        <w:t>7</w:t>
      </w:r>
      <w:r w:rsidRPr="00146022">
        <w:rPr>
          <w:rFonts w:ascii="Times New Roman" w:hAnsi="Times New Roman"/>
          <w:color w:val="373737"/>
          <w:sz w:val="21"/>
          <w:szCs w:val="21"/>
          <w:lang w:eastAsia="ru-RU"/>
        </w:rPr>
        <w:t>. Освоение Программы не сопровождается проведением промежуточных аттестаций и итоговой аттестации воспитанников</w:t>
      </w:r>
      <w:r w:rsidRPr="00146022">
        <w:rPr>
          <w:rFonts w:ascii="Times New Roman" w:hAnsi="Times New Roman"/>
          <w:color w:val="373737"/>
          <w:sz w:val="21"/>
          <w:szCs w:val="21"/>
          <w:vertAlign w:val="superscript"/>
          <w:lang w:eastAsia="ru-RU"/>
        </w:rPr>
        <w:t>8</w:t>
      </w:r>
      <w:r w:rsidRPr="00146022">
        <w:rPr>
          <w:rFonts w:ascii="Times New Roman" w:hAnsi="Times New Roman"/>
          <w:color w:val="373737"/>
          <w:sz w:val="21"/>
          <w:szCs w:val="21"/>
          <w:lang w:eastAsia="ru-RU"/>
        </w:rPr>
        <w:t>.</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4.4. Настоящие требования являются ориентирами для: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б) решения задач:</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формирования Программы;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анализа профессиональной деятельности;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взаимодействия с семьями;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 изучения характеристик образования детей в возрасте от 2 месяцев до 8 лет;</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lastRenderedPageBreak/>
        <w:t>4.5. Целевые ориентиры не могут служить непосредственным основанием при решении управленческих задач, включая: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аттестацию педагогических кадров;</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оценку качества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распределение стимулирующего фонда оплаты труда работников Организации.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Целевые ориентиры образования в младенческом и раннем возрасте:</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проявляет интерес к сверстникам; наблюдает за их действиями и подражает им;</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у ребенка развита крупная моторика, он стремится осваивать различные виды движения (бег, лазанье, перешагивание и пр.).</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Целевые ориентиры на этапе завершения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D7A89" w:rsidRPr="00146022" w:rsidRDefault="00CD7A89" w:rsidP="00CD7A89">
      <w:pPr>
        <w:shd w:val="clear" w:color="auto" w:fill="FFFFFF"/>
        <w:spacing w:before="240" w:after="240" w:line="270" w:lineRule="atLeast"/>
        <w:jc w:val="both"/>
        <w:rPr>
          <w:rFonts w:ascii="Times New Roman" w:hAnsi="Times New Roman"/>
          <w:color w:val="373737"/>
          <w:sz w:val="21"/>
          <w:szCs w:val="21"/>
          <w:lang w:eastAsia="ru-RU"/>
        </w:rPr>
      </w:pPr>
      <w:r w:rsidRPr="00146022">
        <w:rPr>
          <w:rFonts w:ascii="Times New Roman" w:hAnsi="Times New Roman"/>
          <w:color w:val="373737"/>
          <w:sz w:val="21"/>
          <w:szCs w:val="21"/>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D7A89" w:rsidRPr="00146022" w:rsidRDefault="00CD7A89" w:rsidP="00CD7A89">
      <w:pPr>
        <w:jc w:val="both"/>
        <w:rPr>
          <w:rFonts w:ascii="Times New Roman" w:hAnsi="Times New Roman"/>
        </w:rPr>
      </w:pPr>
    </w:p>
    <w:p w:rsidR="00CD7A89" w:rsidRPr="00146022" w:rsidRDefault="00CD7A89" w:rsidP="00CD7A89">
      <w:pPr>
        <w:jc w:val="both"/>
        <w:rPr>
          <w:rFonts w:ascii="Times New Roman" w:hAnsi="Times New Roman"/>
        </w:rPr>
      </w:pPr>
    </w:p>
    <w:p w:rsidR="003D5B00" w:rsidRDefault="003D5B00">
      <w:bookmarkStart w:id="0" w:name="_GoBack"/>
      <w:bookmarkEnd w:id="0"/>
    </w:p>
    <w:sectPr w:rsidR="003D5B00" w:rsidSect="00146022">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200"/>
    <w:rsid w:val="003D5B00"/>
    <w:rsid w:val="00AD3200"/>
    <w:rsid w:val="00CD7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A8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A8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7601</Words>
  <Characters>43332</Characters>
  <Application>Microsoft Office Word</Application>
  <DocSecurity>0</DocSecurity>
  <Lines>361</Lines>
  <Paragraphs>101</Paragraphs>
  <ScaleCrop>false</ScaleCrop>
  <Company/>
  <LinksUpToDate>false</LinksUpToDate>
  <CharactersWithSpaces>50832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2014-03-04T05:42:00Z</dcterms:created>
  <dcterms:modified xsi:type="dcterms:W3CDTF">2014-03-04T05:42:00Z</dcterms:modified>
</cp:coreProperties>
</file>